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>
      <w:pPr>
        <w:pStyle w:val="1"/>
        <w:jc w:val="center"/>
        <w:rPr>
          <w:b/>
        </w:rPr>
      </w:pPr>
      <w:proofErr w:type="gramStart"/>
      <w:r w:rsidRPr="002E6AA3">
        <w:rPr>
          <w:b/>
        </w:rPr>
        <w:t>Ирина  Русяева</w:t>
      </w:r>
      <w:proofErr w:type="gramEnd"/>
    </w:p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>
      <w:pPr>
        <w:pStyle w:val="1"/>
        <w:jc w:val="center"/>
        <w:rPr>
          <w:b/>
        </w:rPr>
      </w:pPr>
      <w:proofErr w:type="gramStart"/>
      <w:r w:rsidRPr="002E6AA3">
        <w:rPr>
          <w:b/>
        </w:rPr>
        <w:t>ПИСЬМЕННЫЕ  ТЕСТЫ</w:t>
      </w:r>
      <w:proofErr w:type="gramEnd"/>
    </w:p>
    <w:p w:rsidR="002E6AA3" w:rsidRPr="002E6AA3" w:rsidRDefault="002E6AA3" w:rsidP="002E6AA3"/>
    <w:p w:rsidR="002E6AA3" w:rsidRDefault="002E6AA3" w:rsidP="002E6AA3">
      <w:pPr>
        <w:pStyle w:val="1"/>
        <w:jc w:val="center"/>
        <w:rPr>
          <w:b/>
        </w:rPr>
      </w:pPr>
      <w:proofErr w:type="gramStart"/>
      <w:r w:rsidRPr="002E6AA3">
        <w:rPr>
          <w:b/>
        </w:rPr>
        <w:t>ПО  ЭЛЕМЕНТАРНОЙ</w:t>
      </w:r>
      <w:proofErr w:type="gramEnd"/>
      <w:r w:rsidRPr="002E6AA3">
        <w:rPr>
          <w:b/>
        </w:rPr>
        <w:t xml:space="preserve">  ТЕОРИИ МУЗЫКИ</w:t>
      </w:r>
    </w:p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>
      <w:pPr>
        <w:pStyle w:val="1"/>
        <w:jc w:val="center"/>
      </w:pPr>
      <w:r>
        <w:t>Учебное пособие для специальных музыкальных заведений</w:t>
      </w:r>
    </w:p>
    <w:p w:rsidR="002E6AA3" w:rsidRDefault="002E6AA3" w:rsidP="002E6AA3"/>
    <w:p w:rsidR="002E6AA3" w:rsidRDefault="002E6AA3" w:rsidP="002E6AA3">
      <w:pPr>
        <w:pStyle w:val="1"/>
        <w:jc w:val="center"/>
      </w:pPr>
      <w:r>
        <w:t>среднего звена</w:t>
      </w:r>
    </w:p>
    <w:p w:rsidR="002E6AA3" w:rsidRDefault="002E6AA3" w:rsidP="002E6AA3">
      <w:pPr>
        <w:jc w:val="center"/>
      </w:pPr>
    </w:p>
    <w:p w:rsidR="002E6AA3" w:rsidRDefault="002E6AA3" w:rsidP="002E6AA3">
      <w:pPr>
        <w:jc w:val="center"/>
      </w:pPr>
    </w:p>
    <w:p w:rsidR="002E6AA3" w:rsidRPr="002E6AA3" w:rsidRDefault="002E6AA3" w:rsidP="002E6AA3">
      <w:pPr>
        <w:jc w:val="center"/>
      </w:pPr>
    </w:p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Pr="002E6AA3" w:rsidRDefault="002E6AA3" w:rsidP="002E6AA3">
      <w:pPr>
        <w:pStyle w:val="1"/>
        <w:jc w:val="center"/>
        <w:rPr>
          <w:b/>
        </w:rPr>
      </w:pPr>
      <w:r w:rsidRPr="002E6AA3">
        <w:rPr>
          <w:b/>
        </w:rPr>
        <w:t>МОСКВА     2015 ГОД</w:t>
      </w:r>
    </w:p>
    <w:p w:rsidR="002E6AA3" w:rsidRDefault="002E6AA3" w:rsidP="002E6AA3"/>
    <w:p w:rsidR="002E6AA3" w:rsidRDefault="002E6AA3" w:rsidP="002E6AA3"/>
    <w:p w:rsidR="002E6AA3" w:rsidRDefault="002E6AA3" w:rsidP="002E6AA3">
      <w:pPr>
        <w:rPr>
          <w:rFonts w:ascii="Times New Roman" w:hAnsi="Times New Roman" w:cs="Times New Roman"/>
          <w:sz w:val="24"/>
          <w:szCs w:val="24"/>
        </w:rPr>
      </w:pPr>
    </w:p>
    <w:p w:rsidR="002E6AA3" w:rsidRDefault="002E6AA3" w:rsidP="002E6AA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  АВТОРА</w:t>
      </w:r>
      <w:proofErr w:type="gramEnd"/>
    </w:p>
    <w:p w:rsidR="002E6AA3" w:rsidRDefault="002E6AA3" w:rsidP="002E6A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6AA3" w:rsidRDefault="002E6AA3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Моё новое учебное пособие предназначено для тренировки и проверки знаний у студентов исполнительских отделений колледжей, перед итоговым экзаменом по элементарной теории музыки.</w:t>
      </w:r>
    </w:p>
    <w:p w:rsidR="002E6AA3" w:rsidRDefault="002E6AA3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каждом билете находится максимум заданий, позволяющий студентам проверить свои знания по всему пройденному материалу. Это умение правильно определить и разрешить интервалы и аккорды, </w:t>
      </w:r>
      <w:r w:rsidR="007C0EB1">
        <w:rPr>
          <w:rFonts w:ascii="Times New Roman" w:hAnsi="Times New Roman" w:cs="Times New Roman"/>
          <w:sz w:val="24"/>
          <w:szCs w:val="24"/>
        </w:rPr>
        <w:t>грамотно построить хроматическую гамму и той или иной лад, разобраться с переводом из ключа в ключ и справиться с группировкой длительностей</w:t>
      </w:r>
      <w:r w:rsidR="005837A6">
        <w:rPr>
          <w:rFonts w:ascii="Times New Roman" w:hAnsi="Times New Roman" w:cs="Times New Roman"/>
          <w:sz w:val="24"/>
          <w:szCs w:val="24"/>
        </w:rPr>
        <w:t>,</w:t>
      </w:r>
      <w:r w:rsidR="007C0EB1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Надеюсь, что письменные тесты помогут студентам всесторонне потренироваться перед экзаменом и достойно его сдать.</w:t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Русяева</w:t>
      </w: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Москва, 2015 год</w:t>
      </w: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495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5020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670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50207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006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50207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670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50207 (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688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50207 (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59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50207 (6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232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50207 (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025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50207 (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260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50207 (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216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50207 (10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000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50207 (1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165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50207 (1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812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50207 (13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765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50207 (14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8891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50207 (15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54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50207 (16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431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50207 (17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6605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50207 (18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955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50207 (19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368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50207 (20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6447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50207 (21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8289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50207 (22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174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50207 (23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083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50207 (24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083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50207 (25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6AA3" w:rsidRDefault="002E6AA3" w:rsidP="002E6A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6AA3" w:rsidRDefault="002E6AA3" w:rsidP="002E6AA3">
      <w:pPr>
        <w:rPr>
          <w:rFonts w:ascii="Times New Roman" w:hAnsi="Times New Roman" w:cs="Times New Roman"/>
          <w:sz w:val="24"/>
          <w:szCs w:val="24"/>
        </w:rPr>
      </w:pPr>
    </w:p>
    <w:p w:rsidR="002E6AA3" w:rsidRDefault="002E6AA3" w:rsidP="002E6AA3">
      <w:pPr>
        <w:rPr>
          <w:rFonts w:ascii="Times New Roman" w:hAnsi="Times New Roman" w:cs="Times New Roman"/>
          <w:sz w:val="24"/>
          <w:szCs w:val="24"/>
        </w:rPr>
      </w:pPr>
    </w:p>
    <w:p w:rsidR="002E6AA3" w:rsidRPr="002E6AA3" w:rsidRDefault="002E6AA3" w:rsidP="002E6AA3">
      <w:pPr>
        <w:rPr>
          <w:rFonts w:ascii="Times New Roman" w:hAnsi="Times New Roman" w:cs="Times New Roman"/>
          <w:sz w:val="24"/>
          <w:szCs w:val="24"/>
        </w:rPr>
      </w:pPr>
    </w:p>
    <w:sectPr w:rsidR="002E6AA3" w:rsidRPr="002E6AA3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08E" w:rsidRDefault="009A208E" w:rsidP="007C0EB1">
      <w:pPr>
        <w:spacing w:after="0" w:line="240" w:lineRule="auto"/>
      </w:pPr>
      <w:r>
        <w:separator/>
      </w:r>
    </w:p>
  </w:endnote>
  <w:endnote w:type="continuationSeparator" w:id="0">
    <w:p w:rsidR="009A208E" w:rsidRDefault="009A208E" w:rsidP="007C0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8398743"/>
      <w:docPartObj>
        <w:docPartGallery w:val="Page Numbers (Bottom of Page)"/>
        <w:docPartUnique/>
      </w:docPartObj>
    </w:sdtPr>
    <w:sdtEndPr/>
    <w:sdtContent>
      <w:p w:rsidR="007C0EB1" w:rsidRDefault="007C0EB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37A6">
          <w:rPr>
            <w:noProof/>
          </w:rPr>
          <w:t>17</w:t>
        </w:r>
        <w:r>
          <w:fldChar w:fldCharType="end"/>
        </w:r>
      </w:p>
    </w:sdtContent>
  </w:sdt>
  <w:p w:rsidR="007C0EB1" w:rsidRDefault="007C0E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08E" w:rsidRDefault="009A208E" w:rsidP="007C0EB1">
      <w:pPr>
        <w:spacing w:after="0" w:line="240" w:lineRule="auto"/>
      </w:pPr>
      <w:r>
        <w:separator/>
      </w:r>
    </w:p>
  </w:footnote>
  <w:footnote w:type="continuationSeparator" w:id="0">
    <w:p w:rsidR="009A208E" w:rsidRDefault="009A208E" w:rsidP="007C0E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986"/>
    <w:rsid w:val="00240986"/>
    <w:rsid w:val="002E6AA3"/>
    <w:rsid w:val="005837A6"/>
    <w:rsid w:val="007C0EB1"/>
    <w:rsid w:val="007D7A5E"/>
    <w:rsid w:val="009A208E"/>
    <w:rsid w:val="00C1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3F2CE-C683-40A1-8C90-EE043B41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6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A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7C0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0EB1"/>
  </w:style>
  <w:style w:type="paragraph" w:styleId="a5">
    <w:name w:val="footer"/>
    <w:basedOn w:val="a"/>
    <w:link w:val="a6"/>
    <w:uiPriority w:val="99"/>
    <w:unhideWhenUsed/>
    <w:rsid w:val="007C0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0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5</cp:revision>
  <dcterms:created xsi:type="dcterms:W3CDTF">2015-02-07T08:48:00Z</dcterms:created>
  <dcterms:modified xsi:type="dcterms:W3CDTF">2015-02-07T09:53:00Z</dcterms:modified>
</cp:coreProperties>
</file>